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62366" w14:textId="689D5AB7" w:rsidR="00101B7B" w:rsidRPr="00C770F6" w:rsidRDefault="00101B7B" w:rsidP="00C770F6">
      <w:pPr>
        <w:rPr>
          <w:sz w:val="22"/>
          <w:szCs w:val="22"/>
        </w:rPr>
      </w:pPr>
    </w:p>
    <w:p w14:paraId="30D5B5D3" w14:textId="77777777" w:rsidR="001451DC" w:rsidRPr="00C770F6" w:rsidRDefault="001451DC" w:rsidP="00C770F6">
      <w:pPr>
        <w:rPr>
          <w:sz w:val="22"/>
          <w:szCs w:val="22"/>
        </w:rPr>
      </w:pPr>
    </w:p>
    <w:p w14:paraId="0DCC42A8" w14:textId="6A35DC35" w:rsidR="001451DC" w:rsidRPr="00C770F6" w:rsidRDefault="001451DC" w:rsidP="00C77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cs="Times"/>
          <w:b/>
          <w:bCs/>
          <w:sz w:val="22"/>
          <w:szCs w:val="22"/>
        </w:rPr>
      </w:pPr>
      <w:r w:rsidRPr="00C770F6">
        <w:rPr>
          <w:rFonts w:eastAsia="Times New Roman" w:cs="Times"/>
          <w:b/>
          <w:bCs/>
          <w:sz w:val="22"/>
          <w:szCs w:val="22"/>
        </w:rPr>
        <w:t xml:space="preserve">OPTIMIZE YOUR MICROBIOME: </w:t>
      </w:r>
      <w:r w:rsidR="00D005DB" w:rsidRPr="00C770F6">
        <w:rPr>
          <w:rFonts w:eastAsia="Times New Roman" w:cs="Times"/>
          <w:b/>
          <w:bCs/>
          <w:sz w:val="22"/>
          <w:szCs w:val="22"/>
        </w:rPr>
        <w:t>Support the balance of good bugs in your body</w:t>
      </w:r>
    </w:p>
    <w:p w14:paraId="7025DB67" w14:textId="77777777" w:rsidR="001451DC" w:rsidRPr="00C770F6" w:rsidRDefault="001451DC" w:rsidP="00C77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cs="Times"/>
          <w:sz w:val="22"/>
          <w:szCs w:val="22"/>
        </w:rPr>
      </w:pPr>
    </w:p>
    <w:p w14:paraId="7D416653"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Research continues to point to the importance of the microbiome on our overall state of health. It influences not only our digestion, but also our metabolism, brain and nervous system, immune system, hormones, and our risk of many common chronic degenerative diseases.  The first 3-5 years of life are decisive in how our gut microbiota defines its unique “fingerprint”.  This unique fingerprint will then decide how our microbiome expresses itself for the remainder of our lives. Taking steps to optimize our gut microbiota maybe one of the most important things we can to to improve our overall level of health. </w:t>
      </w:r>
    </w:p>
    <w:p w14:paraId="50FF6D1F" w14:textId="77777777" w:rsidR="00D005DB" w:rsidRPr="00392786" w:rsidRDefault="00D005DB" w:rsidP="00C770F6">
      <w:pPr>
        <w:rPr>
          <w:rFonts w:eastAsia="Times New Roman"/>
          <w:sz w:val="22"/>
          <w:szCs w:val="22"/>
          <w:lang w:val="en-US-POSIX"/>
        </w:rPr>
      </w:pPr>
    </w:p>
    <w:p w14:paraId="720A188C" w14:textId="77777777" w:rsidR="00D005DB" w:rsidRPr="00392786" w:rsidRDefault="00D005DB" w:rsidP="00C770F6">
      <w:pPr>
        <w:rPr>
          <w:rFonts w:eastAsia="Times New Roman"/>
          <w:b/>
          <w:sz w:val="22"/>
          <w:szCs w:val="22"/>
          <w:u w:val="single"/>
          <w:lang w:val="en-US-POSIX"/>
        </w:rPr>
      </w:pPr>
      <w:r w:rsidRPr="00392786">
        <w:rPr>
          <w:rFonts w:eastAsia="Times New Roman"/>
          <w:b/>
          <w:sz w:val="22"/>
          <w:szCs w:val="22"/>
          <w:u w:val="single"/>
          <w:lang w:val="en-US-POSIX"/>
        </w:rPr>
        <w:t>Factors that Have an Adverse Effect on the Gut Microbiome</w:t>
      </w:r>
    </w:p>
    <w:p w14:paraId="085CAE58"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The cumulative and inter-generational effect of a disrupted microbiota passed from grandmother to mother to child caused by an accumulation of any of the factors as follows:</w:t>
      </w:r>
    </w:p>
    <w:p w14:paraId="669926A1"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An imbalanced maternal microbiota, and the maternal use of antibiotics</w:t>
      </w:r>
    </w:p>
    <w:p w14:paraId="1C6BE554"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Being born C-Section and having been formula-fed as an infant</w:t>
      </w:r>
    </w:p>
    <w:p w14:paraId="72497E23"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Being raised in an overly "sanitized" environment</w:t>
      </w:r>
    </w:p>
    <w:p w14:paraId="0878EE84"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Indoor living, lack of contact with the outdoors</w:t>
      </w:r>
    </w:p>
    <w:p w14:paraId="226303B7"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A diet high in processed foods such as sugar, flour products and industrial seed oils</w:t>
      </w:r>
    </w:p>
    <w:p w14:paraId="4B923B14"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Food additives, artificial sweeteners, artificial food colourings and food preservatives</w:t>
      </w:r>
    </w:p>
    <w:p w14:paraId="43F13F90"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GMOs: corn, soy, canola, cottonseed; meat/eggs/dairy from animals fed these grains</w:t>
      </w:r>
    </w:p>
    <w:p w14:paraId="1920543A"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Pesticide residues in foods (ie glyphosate has been shown to have antibiotic activity)</w:t>
      </w:r>
    </w:p>
    <w:p w14:paraId="084BF18B"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Antibiotics - those prescribed and those found in the animal feed chain</w:t>
      </w:r>
    </w:p>
    <w:p w14:paraId="647E0503"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“Disinfectant” chemicals: Chlorine in our water supply, hand sanitizers, Microban</w:t>
      </w:r>
    </w:p>
    <w:p w14:paraId="519321AD"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Antacids and Proton Pump Inhibitors (PPIs)</w:t>
      </w:r>
    </w:p>
    <w:p w14:paraId="147FBEAB"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Anti-inflammatory drugs, aspirin, ibuprofen, naproxyn etc</w:t>
      </w:r>
    </w:p>
    <w:p w14:paraId="03C27147" w14:textId="77777777" w:rsidR="00D005DB" w:rsidRPr="00392786" w:rsidRDefault="00D005DB" w:rsidP="00C770F6">
      <w:pPr>
        <w:rPr>
          <w:rFonts w:eastAsia="Times New Roman"/>
          <w:sz w:val="22"/>
          <w:szCs w:val="22"/>
          <w:lang w:val="en-US-POSIX"/>
        </w:rPr>
      </w:pPr>
    </w:p>
    <w:p w14:paraId="55806B63" w14:textId="77777777" w:rsidR="00D005DB" w:rsidRPr="00392786" w:rsidRDefault="00D005DB" w:rsidP="00C770F6">
      <w:pPr>
        <w:rPr>
          <w:rFonts w:eastAsia="Times New Roman"/>
          <w:b/>
          <w:sz w:val="22"/>
          <w:szCs w:val="22"/>
          <w:lang w:val="en-US-POSIX"/>
        </w:rPr>
      </w:pPr>
      <w:r w:rsidRPr="00392786">
        <w:rPr>
          <w:rFonts w:eastAsia="Times New Roman"/>
          <w:b/>
          <w:sz w:val="22"/>
          <w:szCs w:val="22"/>
          <w:lang w:val="en-US-POSIX"/>
        </w:rPr>
        <w:t>Toxicity Encourages the Proliferation of a Unhealthy Microbiota </w:t>
      </w:r>
    </w:p>
    <w:p w14:paraId="3AA49074" w14:textId="58B448FF" w:rsidR="00D005DB" w:rsidRPr="00C770F6" w:rsidRDefault="00D005DB" w:rsidP="00C770F6">
      <w:pPr>
        <w:rPr>
          <w:rFonts w:eastAsia="Times New Roman"/>
          <w:sz w:val="22"/>
          <w:szCs w:val="22"/>
          <w:lang w:val="en-US-POSIX"/>
        </w:rPr>
      </w:pPr>
      <w:r w:rsidRPr="00392786">
        <w:rPr>
          <w:rFonts w:eastAsia="Times New Roman"/>
          <w:sz w:val="22"/>
          <w:szCs w:val="22"/>
          <w:lang w:val="en-US-POSIX"/>
        </w:rPr>
        <w:t>We are now starting to understand that one of the most significant contributors to the growth of an imbalanced microbiome is the level of toxicity of our tissues. The accumulation of toxins in our environment is now being echoed in our bodies. Certain microbes are drawn to this “garbage dump” of our bodies and find it to be a comfortable haven in which to live and proliferate</w:t>
      </w:r>
      <w:r w:rsidRPr="00C770F6">
        <w:rPr>
          <w:rFonts w:eastAsia="Times New Roman"/>
          <w:sz w:val="22"/>
          <w:szCs w:val="22"/>
          <w:lang w:val="en-US-POSIX"/>
        </w:rPr>
        <w:t>.</w:t>
      </w:r>
    </w:p>
    <w:p w14:paraId="2F4DDA16" w14:textId="77777777" w:rsidR="00D005DB" w:rsidRPr="00C770F6" w:rsidRDefault="00D005DB" w:rsidP="00C770F6">
      <w:pPr>
        <w:rPr>
          <w:rFonts w:eastAsia="Times New Roman"/>
          <w:sz w:val="22"/>
          <w:szCs w:val="22"/>
          <w:lang w:val="en-US-POSIX"/>
        </w:rPr>
      </w:pPr>
    </w:p>
    <w:p w14:paraId="223F5C4B" w14:textId="73C461D0" w:rsidR="00C770F6" w:rsidRPr="00392786" w:rsidRDefault="00C770F6" w:rsidP="00C770F6">
      <w:pPr>
        <w:rPr>
          <w:rFonts w:eastAsia="Times New Roman"/>
          <w:b/>
          <w:sz w:val="22"/>
          <w:szCs w:val="22"/>
          <w:lang w:val="en-US-POSIX"/>
        </w:rPr>
      </w:pPr>
      <w:r w:rsidRPr="00C770F6">
        <w:rPr>
          <w:rFonts w:eastAsia="Times New Roman"/>
          <w:b/>
          <w:sz w:val="22"/>
          <w:szCs w:val="22"/>
          <w:lang w:val="en-US-POSIX"/>
        </w:rPr>
        <w:t>Probiotics and their role in Health</w:t>
      </w:r>
    </w:p>
    <w:p w14:paraId="01D198A5"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Taking probiotics has health benefits - primarily that of strengthening and regulating immune system function and strengthening gut integrity. Your best source of probiotics comes from naturally-fermented foods.  Learn to make your own fermented foods. These are best made from highest quality vegetables grown on soil that is microbially robust and nutritionally balanced. In addition to lactic acid and bifidus strains of bacteria, many other strains of bacteria are proving to be benefial to our health. Microbial diversity is paramount to a healthy microbiota. A high diversity of species creates a healthy ecosystem, which increases resistance to disease.</w:t>
      </w:r>
    </w:p>
    <w:p w14:paraId="60D99FF2" w14:textId="77777777" w:rsidR="00D005DB" w:rsidRPr="00392786" w:rsidRDefault="00D005DB" w:rsidP="00C770F6">
      <w:pPr>
        <w:rPr>
          <w:rFonts w:eastAsia="Times New Roman"/>
          <w:sz w:val="22"/>
          <w:szCs w:val="22"/>
          <w:lang w:val="en-US-POSIX"/>
        </w:rPr>
      </w:pPr>
      <w:r w:rsidRPr="00392786">
        <w:rPr>
          <w:rFonts w:eastAsia="Times New Roman"/>
          <w:sz w:val="22"/>
          <w:szCs w:val="22"/>
          <w:lang w:val="en-US-POSIX"/>
        </w:rPr>
        <w:t>Soil-based organisms are important to microbiome health. Historically, much of our exposure to beneficial microbes occurred through our contact with an environment that was teaming with microbes originating in a healthy balanced soil. This is largely lacking in the modern world due to mainstream agricultural practices.</w:t>
      </w:r>
    </w:p>
    <w:p w14:paraId="17D9F4FD" w14:textId="77777777" w:rsidR="00D005DB" w:rsidRPr="00C770F6" w:rsidRDefault="00D005DB" w:rsidP="00C770F6">
      <w:pPr>
        <w:rPr>
          <w:rFonts w:eastAsia="Times New Roman"/>
          <w:sz w:val="22"/>
          <w:szCs w:val="22"/>
          <w:lang w:val="en-US-POSIX"/>
        </w:rPr>
      </w:pPr>
    </w:p>
    <w:p w14:paraId="4569C724" w14:textId="77777777" w:rsidR="00D005DB" w:rsidRPr="00392786" w:rsidRDefault="00D005DB" w:rsidP="00C770F6">
      <w:pPr>
        <w:rPr>
          <w:rFonts w:eastAsia="Times New Roman"/>
          <w:sz w:val="22"/>
          <w:szCs w:val="22"/>
          <w:lang w:val="en-US-POSIX"/>
        </w:rPr>
      </w:pPr>
    </w:p>
    <w:p w14:paraId="1F9851DF" w14:textId="77777777" w:rsidR="00D005DB" w:rsidRPr="00392786" w:rsidRDefault="00D005DB" w:rsidP="00C770F6">
      <w:pPr>
        <w:rPr>
          <w:rFonts w:eastAsia="Times New Roman"/>
          <w:sz w:val="22"/>
          <w:szCs w:val="22"/>
          <w:lang w:val="en-US-POSIX"/>
        </w:rPr>
      </w:pPr>
      <w:r w:rsidRPr="00392786">
        <w:rPr>
          <w:rFonts w:eastAsia="Times New Roman"/>
          <w:b/>
          <w:bCs/>
          <w:sz w:val="22"/>
          <w:szCs w:val="22"/>
          <w:lang w:val="en-US-POSIX"/>
        </w:rPr>
        <w:t>Can't I just take a probiotic supplement and be done with it?</w:t>
      </w:r>
    </w:p>
    <w:p w14:paraId="1A8DB605" w14:textId="2F57188B" w:rsidR="00C770F6" w:rsidRPr="00C770F6" w:rsidRDefault="00D005DB" w:rsidP="00C770F6">
      <w:pPr>
        <w:rPr>
          <w:rFonts w:eastAsia="Times New Roman"/>
          <w:sz w:val="22"/>
          <w:szCs w:val="22"/>
          <w:lang w:val="en-US-POSIX"/>
        </w:rPr>
      </w:pPr>
      <w:r w:rsidRPr="00392786">
        <w:rPr>
          <w:rFonts w:eastAsia="Times New Roman"/>
          <w:sz w:val="22"/>
          <w:szCs w:val="22"/>
          <w:lang w:val="en-US-POSIX"/>
        </w:rPr>
        <w:t xml:space="preserve">Taking probiotics does not necessarily increase the total amount of good bugs in your gut over the long haul, rather is has an effect on physiology and gut health for the duration of treatment. </w:t>
      </w:r>
    </w:p>
    <w:p w14:paraId="3526DF73" w14:textId="77777777" w:rsidR="00C770F6" w:rsidRPr="00C770F6" w:rsidRDefault="00C770F6" w:rsidP="00C770F6">
      <w:pPr>
        <w:rPr>
          <w:rFonts w:eastAsia="Times New Roman"/>
          <w:sz w:val="22"/>
          <w:szCs w:val="22"/>
          <w:lang w:val="en-US-POSIX"/>
        </w:rPr>
      </w:pPr>
      <w:r w:rsidRPr="00C770F6">
        <w:rPr>
          <w:rFonts w:eastAsia="Times New Roman"/>
          <w:sz w:val="22"/>
          <w:szCs w:val="22"/>
          <w:lang w:val="en-US-POSIX"/>
        </w:rPr>
        <w:t>Instead of depending on taking probiotics to heal our gut, we need to change the terrain within the body to alter the balance of our microbiota. We can do this by avoiding the foods, toxins and environmental factors that encourage the growth of unhealthy bugs. Another important way to change the terrain of the gut is to provide the beneficial microbes with their preferred fuel source, allowing them to proliferate with ease and make your gut their preferred residence.</w:t>
      </w:r>
    </w:p>
    <w:p w14:paraId="6115FD0C" w14:textId="77777777" w:rsidR="004659B0" w:rsidRPr="00C770F6" w:rsidRDefault="004659B0" w:rsidP="00C77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cs="Times"/>
          <w:sz w:val="22"/>
          <w:szCs w:val="22"/>
        </w:rPr>
      </w:pPr>
    </w:p>
    <w:p w14:paraId="0FD71AE7" w14:textId="49310FD8" w:rsidR="001451DC" w:rsidRPr="00C770F6" w:rsidRDefault="00C770F6" w:rsidP="00C77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cs="Times"/>
          <w:sz w:val="22"/>
          <w:szCs w:val="22"/>
        </w:rPr>
      </w:pPr>
      <w:r w:rsidRPr="00C770F6">
        <w:rPr>
          <w:rFonts w:eastAsia="Times New Roman" w:cs="Times"/>
          <w:b/>
          <w:bCs/>
          <w:sz w:val="22"/>
          <w:szCs w:val="22"/>
        </w:rPr>
        <w:t>Prebiotics</w:t>
      </w:r>
    </w:p>
    <w:p w14:paraId="3C055082" w14:textId="26E2F48E" w:rsidR="00C770F6" w:rsidRPr="00C770F6" w:rsidRDefault="001451DC" w:rsidP="00C770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Times New Roman" w:cs="Times"/>
          <w:sz w:val="22"/>
          <w:szCs w:val="22"/>
        </w:rPr>
      </w:pPr>
      <w:r w:rsidRPr="00C770F6">
        <w:rPr>
          <w:rFonts w:eastAsia="Times New Roman" w:cs="Times"/>
          <w:sz w:val="22"/>
          <w:szCs w:val="22"/>
        </w:rPr>
        <w:t>Prebiotics are substances that feed the beneficial microbes in the gut. When someone's gut is very out of balance, taking prebiotics may cause increased digestiv</w:t>
      </w:r>
      <w:r w:rsidR="00B24FF2" w:rsidRPr="00C770F6">
        <w:rPr>
          <w:rFonts w:eastAsia="Times New Roman" w:cs="Times"/>
          <w:sz w:val="22"/>
          <w:szCs w:val="22"/>
        </w:rPr>
        <w:t>e symptoms such as gas and bloating</w:t>
      </w:r>
      <w:r w:rsidRPr="00C770F6">
        <w:rPr>
          <w:rFonts w:eastAsia="Times New Roman" w:cs="Times"/>
          <w:sz w:val="22"/>
          <w:szCs w:val="22"/>
        </w:rPr>
        <w:t xml:space="preserve">. This varies with the individual and the type of prebiotic used. </w:t>
      </w:r>
      <w:r w:rsidR="00B24FF2" w:rsidRPr="00C770F6">
        <w:rPr>
          <w:rFonts w:eastAsia="Times New Roman" w:cs="Times"/>
          <w:sz w:val="22"/>
          <w:szCs w:val="22"/>
        </w:rPr>
        <w:t xml:space="preserve">If this does not let up by lowering the dose, the underlying gut imbalance should be addressed. </w:t>
      </w:r>
      <w:r w:rsidR="00C770F6" w:rsidRPr="00C770F6">
        <w:rPr>
          <w:rFonts w:eastAsia="Times New Roman"/>
          <w:sz w:val="22"/>
          <w:szCs w:val="22"/>
          <w:lang w:val="en-US-POSIX"/>
        </w:rPr>
        <w:t>The goal is to include the widest range of prebiotics possible in the diet in order to feed the widest range of beneficial gut micro-organisms. The best way to do this is to include a diet high in fruits and vegetables including root vegetables, nuts and seeds; include also properly prepared grains and legumes if tolerated. In addition to a diet high in these plant foods, you may want to include some particular supplemental sources of prebiotics as listed below. Keep the range of prebiotics as wide as possible.  If you are having trouble with any of these additions to your diet, it may indicate an underlying gut imbalance that needs to be addressed.</w:t>
      </w:r>
    </w:p>
    <w:p w14:paraId="32EE6E82" w14:textId="77777777" w:rsidR="00C770F6" w:rsidRPr="00C770F6" w:rsidRDefault="00C770F6" w:rsidP="00C770F6">
      <w:pPr>
        <w:rPr>
          <w:rFonts w:eastAsia="Times New Roman"/>
          <w:sz w:val="22"/>
          <w:szCs w:val="22"/>
          <w:lang w:val="en-US-POSIX"/>
        </w:rPr>
      </w:pPr>
    </w:p>
    <w:p w14:paraId="4C5CF67B" w14:textId="76D28293" w:rsidR="00C770F6" w:rsidRPr="00C770F6" w:rsidRDefault="00C770F6" w:rsidP="00C770F6">
      <w:pPr>
        <w:rPr>
          <w:rFonts w:eastAsia="Times New Roman"/>
          <w:sz w:val="22"/>
          <w:szCs w:val="22"/>
          <w:lang w:val="en-US-POSIX"/>
        </w:rPr>
      </w:pPr>
      <w:r w:rsidRPr="00C770F6">
        <w:rPr>
          <w:rFonts w:eastAsia="Times New Roman"/>
          <w:sz w:val="22"/>
          <w:szCs w:val="22"/>
          <w:lang w:val="en-US-POSIX"/>
        </w:rPr>
        <w:t>The most commo</w:t>
      </w:r>
      <w:r>
        <w:rPr>
          <w:rFonts w:eastAsia="Times New Roman"/>
          <w:sz w:val="22"/>
          <w:szCs w:val="22"/>
          <w:lang w:val="en-US-POSIX"/>
        </w:rPr>
        <w:t>n types of Prebiotics include </w:t>
      </w:r>
      <w:r w:rsidRPr="00C770F6">
        <w:rPr>
          <w:rFonts w:eastAsia="Times New Roman"/>
          <w:sz w:val="22"/>
          <w:szCs w:val="22"/>
          <w:lang w:val="en-US-POSIX"/>
        </w:rPr>
        <w:t>soluble fiber, inulin, be</w:t>
      </w:r>
      <w:r>
        <w:rPr>
          <w:rFonts w:eastAsia="Times New Roman"/>
          <w:sz w:val="22"/>
          <w:szCs w:val="22"/>
          <w:lang w:val="en-US-POSIX"/>
        </w:rPr>
        <w:t>ta-glucan, and resistant starch.</w:t>
      </w:r>
      <w:r w:rsidR="00ED6478">
        <w:rPr>
          <w:rFonts w:eastAsia="Times New Roman"/>
          <w:sz w:val="22"/>
          <w:szCs w:val="22"/>
          <w:lang w:val="en-US-POSIX"/>
        </w:rPr>
        <w:t xml:space="preserve"> </w:t>
      </w:r>
      <w:r>
        <w:rPr>
          <w:rFonts w:eastAsia="Times New Roman"/>
          <w:sz w:val="22"/>
          <w:szCs w:val="22"/>
          <w:lang w:val="en-US-POSIX"/>
        </w:rPr>
        <w:t>S</w:t>
      </w:r>
      <w:r w:rsidRPr="00C770F6">
        <w:rPr>
          <w:rFonts w:eastAsia="Times New Roman"/>
          <w:sz w:val="22"/>
          <w:szCs w:val="22"/>
          <w:lang w:val="en-US-POSIX"/>
        </w:rPr>
        <w:t>oluble fiber is found in abundance in fruits and vegetables, nuts and seeds, grains and legumes. Some of the best sources of soluble fiber include include flax seeds, peas, beans, lentils, berries, citrus peel, brussels sprouts, avocadoes, sweet potatoes, winter squash, and oats. Supplemental sources of soluble fiber includes things like psyllium husk, acacia gum, partially hydrolyzed guar gum, glucomamman and citrus pectin.</w:t>
      </w:r>
    </w:p>
    <w:p w14:paraId="2568B6B6" w14:textId="77777777" w:rsidR="00C770F6" w:rsidRPr="00C770F6" w:rsidRDefault="00C770F6" w:rsidP="00C770F6">
      <w:pPr>
        <w:rPr>
          <w:rFonts w:eastAsia="Times New Roman"/>
          <w:sz w:val="22"/>
          <w:szCs w:val="22"/>
          <w:lang w:val="en-US-POSIX"/>
        </w:rPr>
      </w:pPr>
    </w:p>
    <w:p w14:paraId="7DB2D656" w14:textId="77777777" w:rsidR="00C770F6" w:rsidRPr="00C770F6" w:rsidRDefault="00C770F6" w:rsidP="00C770F6">
      <w:pPr>
        <w:rPr>
          <w:rFonts w:eastAsia="Times New Roman"/>
          <w:sz w:val="22"/>
          <w:szCs w:val="22"/>
          <w:lang w:val="en-US-POSIX"/>
        </w:rPr>
      </w:pPr>
      <w:r w:rsidRPr="00C770F6">
        <w:rPr>
          <w:rFonts w:eastAsia="Times New Roman"/>
          <w:sz w:val="22"/>
          <w:szCs w:val="22"/>
          <w:lang w:val="en-US-POSIX"/>
        </w:rPr>
        <w:t>Inulin is found in high levels in certain root vegetables such as jersusalem artichokes, burdock and the onion family (leeks, onions and garlic). It is also found in the chicory family (endive and dandelion), asparagus, oats and some legumes. A common supplemental form of inulin is FOS or fructo-oligosaccharides.</w:t>
      </w:r>
    </w:p>
    <w:p w14:paraId="50D5A1AC" w14:textId="77777777" w:rsidR="00C770F6" w:rsidRPr="00C770F6" w:rsidRDefault="00C770F6" w:rsidP="00C770F6">
      <w:pPr>
        <w:rPr>
          <w:rFonts w:eastAsia="Times New Roman"/>
          <w:sz w:val="22"/>
          <w:szCs w:val="22"/>
          <w:lang w:val="en-US-POSIX"/>
        </w:rPr>
      </w:pPr>
    </w:p>
    <w:p w14:paraId="2EA81AC7" w14:textId="77777777" w:rsidR="00C770F6" w:rsidRPr="00C770F6" w:rsidRDefault="00C770F6" w:rsidP="00C770F6">
      <w:pPr>
        <w:rPr>
          <w:rFonts w:eastAsia="Times New Roman"/>
          <w:sz w:val="22"/>
          <w:szCs w:val="22"/>
          <w:lang w:val="en-US-POSIX"/>
        </w:rPr>
      </w:pPr>
      <w:r w:rsidRPr="00C770F6">
        <w:rPr>
          <w:rFonts w:eastAsia="Times New Roman"/>
          <w:sz w:val="22"/>
          <w:szCs w:val="22"/>
          <w:lang w:val="en-US-POSIX"/>
        </w:rPr>
        <w:t>Resistant starch is found in raw potatoes, raw green bananas and green plantain or “cooked and cooled” potatoes, oats, yams, cassava, peas, legumes and rice. Supplemental sources include unmodified potato starch, or the flour made from green plantains or green bananas.</w:t>
      </w:r>
    </w:p>
    <w:p w14:paraId="02180F3A" w14:textId="77777777" w:rsidR="00C770F6" w:rsidRPr="00C770F6" w:rsidRDefault="00C770F6" w:rsidP="00C770F6">
      <w:pPr>
        <w:rPr>
          <w:rFonts w:eastAsia="Times New Roman"/>
          <w:sz w:val="22"/>
          <w:szCs w:val="22"/>
          <w:lang w:val="en-US-POSIX"/>
        </w:rPr>
      </w:pPr>
      <w:bookmarkStart w:id="0" w:name="_GoBack"/>
      <w:bookmarkEnd w:id="0"/>
    </w:p>
    <w:p w14:paraId="700CC9C2" w14:textId="77777777" w:rsidR="00C770F6" w:rsidRPr="00C770F6" w:rsidRDefault="00C770F6" w:rsidP="00C770F6">
      <w:pPr>
        <w:rPr>
          <w:rFonts w:eastAsia="Times New Roman"/>
          <w:sz w:val="22"/>
          <w:szCs w:val="22"/>
          <w:lang w:val="en-US-POSIX"/>
        </w:rPr>
      </w:pPr>
      <w:r w:rsidRPr="00C770F6">
        <w:rPr>
          <w:rFonts w:eastAsia="Times New Roman"/>
          <w:sz w:val="22"/>
          <w:szCs w:val="22"/>
          <w:lang w:val="en-US-POSIX"/>
        </w:rPr>
        <w:t>Beta-glucan is found primarily in mushroom, seaweed and oats.</w:t>
      </w:r>
    </w:p>
    <w:p w14:paraId="35A4FF55" w14:textId="77777777" w:rsidR="00C770F6" w:rsidRPr="00C770F6" w:rsidRDefault="00C770F6" w:rsidP="00C770F6">
      <w:pPr>
        <w:rPr>
          <w:rFonts w:eastAsia="Times New Roman"/>
          <w:sz w:val="22"/>
          <w:szCs w:val="22"/>
          <w:lang w:val="en-US-POSIX"/>
        </w:rPr>
      </w:pPr>
    </w:p>
    <w:p w14:paraId="11AD3752" w14:textId="6BCCA0A2" w:rsidR="001451DC" w:rsidRPr="00C770F6" w:rsidRDefault="00C770F6" w:rsidP="00C770F6">
      <w:pPr>
        <w:rPr>
          <w:rFonts w:eastAsia="Times New Roman"/>
          <w:sz w:val="22"/>
          <w:szCs w:val="22"/>
          <w:lang w:val="en-US-POSIX"/>
        </w:rPr>
      </w:pPr>
      <w:r w:rsidRPr="00C770F6">
        <w:rPr>
          <w:rFonts w:eastAsia="Times New Roman"/>
          <w:sz w:val="22"/>
          <w:szCs w:val="22"/>
          <w:lang w:val="en-US-POSIX"/>
        </w:rPr>
        <w:t>Polyphenol and flavonoids found in various berries, grapes and other plant foods are considered prebiotics, as are a few unusual categories of foods. These include things glycans and glycolipids found in collagen, cartilage and gelatin; and chitin/chitosan found in insects, worms, fungi and yeast.</w:t>
      </w:r>
    </w:p>
    <w:sectPr w:rsidR="001451DC" w:rsidRPr="00C770F6" w:rsidSect="00C1052A">
      <w:headerReference w:type="default"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EEA06" w14:textId="77777777" w:rsidR="008B5F75" w:rsidRDefault="008B5F75">
      <w:r>
        <w:separator/>
      </w:r>
    </w:p>
  </w:endnote>
  <w:endnote w:type="continuationSeparator" w:id="0">
    <w:p w14:paraId="63CDE42C" w14:textId="77777777" w:rsidR="008B5F75" w:rsidRDefault="008B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Zapfino">
    <w:panose1 w:val="03030300040707070C03"/>
    <w:charset w:val="00"/>
    <w:family w:val="auto"/>
    <w:pitch w:val="variable"/>
    <w:sig w:usb0="80000067" w:usb1="40000041" w:usb2="00000000" w:usb3="00000000" w:csb0="00000093" w:csb1="00000000"/>
  </w:font>
  <w:font w:name="Perpetua Titling MT">
    <w:panose1 w:val="02020502060505020804"/>
    <w:charset w:val="00"/>
    <w:family w:val="auto"/>
    <w:pitch w:val="variable"/>
    <w:sig w:usb0="00000003" w:usb1="00000000" w:usb2="00000000" w:usb3="00000000" w:csb0="00000001" w:csb1="00000000"/>
  </w:font>
  <w:font w:name="#궁서체">
    <w:charset w:val="4F"/>
    <w:family w:val="auto"/>
    <w:pitch w:val="variable"/>
    <w:sig w:usb0="01000000" w:usb1="00000000" w:usb2="06240001" w:usb3="00000000" w:csb0="00080000" w:csb1="00000000"/>
  </w:font>
  <w:font w:name="Academy Engraved LET">
    <w:panose1 w:val="02000000000000000000"/>
    <w:charset w:val="00"/>
    <w:family w:val="auto"/>
    <w:pitch w:val="variable"/>
    <w:sig w:usb0="8300007F" w:usb1="4000000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BB2F" w14:textId="77777777" w:rsidR="008B5F75" w:rsidRPr="00B33BDF" w:rsidRDefault="008B5F75" w:rsidP="00C1052A">
    <w:pPr>
      <w:jc w:val="center"/>
      <w:rPr>
        <w:rFonts w:ascii="Academy Engraved LET" w:eastAsia="#궁서체" w:hAnsi="Academy Engraved LET"/>
      </w:rPr>
    </w:pPr>
    <w:r w:rsidRPr="00B33BDF">
      <w:rPr>
        <w:rFonts w:ascii="Perpetua Titling MT" w:eastAsia="#궁서체" w:hAnsi="Perpetua Titling MT"/>
      </w:rPr>
      <w:t>EAT Real Food: LOCAL SEASONAL, ORGANIC AND GRASS FED</w:t>
    </w:r>
  </w:p>
  <w:p w14:paraId="3567B80A" w14:textId="6DDB150E" w:rsidR="008B5F75" w:rsidRDefault="008B5F75" w:rsidP="00C1052A">
    <w:pPr>
      <w:pStyle w:val="Footer"/>
      <w:jc w:val="center"/>
      <w:rPr>
        <w:rFonts w:ascii="Perpetua Titling MT" w:hAnsi="Perpetua Titling MT"/>
        <w:sz w:val="16"/>
      </w:rPr>
    </w:pPr>
    <w:r>
      <w:rPr>
        <w:rFonts w:ascii="Perpetua Titling MT" w:hAnsi="Perpetua Titling MT"/>
        <w:sz w:val="16"/>
      </w:rPr>
      <w:t>THEHEALINGPOWEROFNATURE.CA</w:t>
    </w:r>
  </w:p>
  <w:p w14:paraId="2C1CD3F4" w14:textId="77777777" w:rsidR="008B5F75" w:rsidRDefault="008B5F75" w:rsidP="00C1052A">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A8EE" w14:textId="77777777" w:rsidR="008B5F75" w:rsidRDefault="008B5F75">
      <w:r>
        <w:separator/>
      </w:r>
    </w:p>
  </w:footnote>
  <w:footnote w:type="continuationSeparator" w:id="0">
    <w:p w14:paraId="122FB1F5" w14:textId="77777777" w:rsidR="008B5F75" w:rsidRDefault="008B5F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6C2D" w14:textId="2BAECD5E" w:rsidR="008B5F75" w:rsidRDefault="008B5F75" w:rsidP="00C40C5E">
    <w:pPr>
      <w:jc w:val="center"/>
      <w:rPr>
        <w:rFonts w:ascii="Zapfino" w:hAnsi="Zapfino"/>
      </w:rPr>
    </w:pPr>
    <w:r w:rsidRPr="00B33BDF">
      <w:rPr>
        <w:rFonts w:ascii="Zapfino" w:hAnsi="Zapfino"/>
      </w:rPr>
      <w:t>T</w:t>
    </w:r>
    <w:r>
      <w:rPr>
        <w:rFonts w:ascii="Zapfino" w:hAnsi="Zapfino"/>
      </w:rPr>
      <w:t>he Healing Power of Nature</w:t>
    </w:r>
  </w:p>
  <w:p w14:paraId="49329671" w14:textId="77777777" w:rsidR="00CF5957" w:rsidRPr="00CF5957" w:rsidRDefault="00CF5957" w:rsidP="00C40C5E">
    <w:pPr>
      <w:jc w:val="center"/>
      <w:rPr>
        <w:rFonts w:ascii="Zapfino" w:hAnsi="Zapfino"/>
        <w:sz w:val="8"/>
        <w:szCs w:val="8"/>
      </w:rPr>
    </w:pPr>
  </w:p>
  <w:p w14:paraId="727677F4" w14:textId="77777777" w:rsidR="008B5F75" w:rsidRDefault="008B5F75" w:rsidP="00C1052A">
    <w:pPr>
      <w:pStyle w:val="Header"/>
      <w:jc w:val="center"/>
    </w:pPr>
    <w:r w:rsidRPr="00B33BDF">
      <w:rPr>
        <w:rFonts w:ascii="Perpetua Titling MT" w:hAnsi="Perpetua Titling MT"/>
      </w:rPr>
      <w:t xml:space="preserve">JACINTA </w:t>
    </w:r>
    <w:proofErr w:type="gramStart"/>
    <w:r w:rsidRPr="00B33BDF">
      <w:rPr>
        <w:rFonts w:ascii="Perpetua Titling MT" w:hAnsi="Perpetua Titling MT"/>
      </w:rPr>
      <w:t xml:space="preserve">WILLEMS  </w:t>
    </w:r>
    <w:proofErr w:type="gramEnd"/>
    <w:r w:rsidRPr="00B33BDF">
      <w:rPr>
        <w:rFonts w:ascii="Perpetua Titling MT" w:hAnsi="Perpetua Titling MT"/>
      </w:rPr>
      <w:sym w:font="Symbol" w:char="F0EA"/>
    </w:r>
    <w:r w:rsidRPr="00B33BDF">
      <w:rPr>
        <w:rFonts w:ascii="Perpetua Titling MT" w:hAnsi="Perpetua Titling MT"/>
      </w:rPr>
      <w:t xml:space="preserve"> Naturopathic Doctor</w:t>
    </w:r>
  </w:p>
  <w:p w14:paraId="45E4B331" w14:textId="77777777" w:rsidR="008B5F75" w:rsidRDefault="008B5F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2A"/>
    <w:multiLevelType w:val="multilevel"/>
    <w:tmpl w:val="27DA24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CA6DC2"/>
    <w:multiLevelType w:val="hybridMultilevel"/>
    <w:tmpl w:val="DD02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E46DF"/>
    <w:multiLevelType w:val="hybridMultilevel"/>
    <w:tmpl w:val="560C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96E10"/>
    <w:multiLevelType w:val="hybridMultilevel"/>
    <w:tmpl w:val="12E65AC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CED3C5C"/>
    <w:multiLevelType w:val="hybridMultilevel"/>
    <w:tmpl w:val="27DA2444"/>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9592B59"/>
    <w:multiLevelType w:val="hybridMultilevel"/>
    <w:tmpl w:val="699A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22827"/>
    <w:multiLevelType w:val="hybridMultilevel"/>
    <w:tmpl w:val="193E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8F3625"/>
    <w:multiLevelType w:val="hybridMultilevel"/>
    <w:tmpl w:val="F0DA99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D4B4C75"/>
    <w:multiLevelType w:val="hybridMultilevel"/>
    <w:tmpl w:val="D03ABB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60A55243"/>
    <w:multiLevelType w:val="hybridMultilevel"/>
    <w:tmpl w:val="B150BAE0"/>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781B72"/>
    <w:multiLevelType w:val="hybridMultilevel"/>
    <w:tmpl w:val="38242B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74F6AE1"/>
    <w:multiLevelType w:val="hybridMultilevel"/>
    <w:tmpl w:val="F19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A6615"/>
    <w:multiLevelType w:val="hybridMultilevel"/>
    <w:tmpl w:val="735C35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8"/>
  </w:num>
  <w:num w:numId="6">
    <w:abstractNumId w:val="10"/>
  </w:num>
  <w:num w:numId="7">
    <w:abstractNumId w:val="12"/>
  </w:num>
  <w:num w:numId="8">
    <w:abstractNumId w:val="7"/>
  </w:num>
  <w:num w:numId="9">
    <w:abstractNumId w:val="2"/>
  </w:num>
  <w:num w:numId="10">
    <w:abstractNumId w:val="11"/>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27"/>
    <w:rsid w:val="00012F3A"/>
    <w:rsid w:val="000352B4"/>
    <w:rsid w:val="000A4081"/>
    <w:rsid w:val="000D7D51"/>
    <w:rsid w:val="000E219A"/>
    <w:rsid w:val="00101B7B"/>
    <w:rsid w:val="00113C78"/>
    <w:rsid w:val="001451DC"/>
    <w:rsid w:val="0015700B"/>
    <w:rsid w:val="001E79F3"/>
    <w:rsid w:val="0028662A"/>
    <w:rsid w:val="00290E0E"/>
    <w:rsid w:val="00296827"/>
    <w:rsid w:val="003657A4"/>
    <w:rsid w:val="003828AD"/>
    <w:rsid w:val="003A7B4D"/>
    <w:rsid w:val="003F1A7D"/>
    <w:rsid w:val="004170D7"/>
    <w:rsid w:val="0043069E"/>
    <w:rsid w:val="00440DED"/>
    <w:rsid w:val="00461AF2"/>
    <w:rsid w:val="004659B0"/>
    <w:rsid w:val="004A1C99"/>
    <w:rsid w:val="004B0B28"/>
    <w:rsid w:val="0055644C"/>
    <w:rsid w:val="005A26DB"/>
    <w:rsid w:val="005A32D7"/>
    <w:rsid w:val="005D22DB"/>
    <w:rsid w:val="006C67EC"/>
    <w:rsid w:val="007F62D9"/>
    <w:rsid w:val="008B5F75"/>
    <w:rsid w:val="008F1E65"/>
    <w:rsid w:val="009571C4"/>
    <w:rsid w:val="009A5AD7"/>
    <w:rsid w:val="009C5FAD"/>
    <w:rsid w:val="00A53761"/>
    <w:rsid w:val="00A56DCD"/>
    <w:rsid w:val="00AB10E7"/>
    <w:rsid w:val="00AB4869"/>
    <w:rsid w:val="00AE7B92"/>
    <w:rsid w:val="00B00FB9"/>
    <w:rsid w:val="00B0146E"/>
    <w:rsid w:val="00B23D55"/>
    <w:rsid w:val="00B24FF2"/>
    <w:rsid w:val="00B52E60"/>
    <w:rsid w:val="00C07420"/>
    <w:rsid w:val="00C1052A"/>
    <w:rsid w:val="00C16856"/>
    <w:rsid w:val="00C33DF5"/>
    <w:rsid w:val="00C40C5E"/>
    <w:rsid w:val="00C770F6"/>
    <w:rsid w:val="00C9153A"/>
    <w:rsid w:val="00CF5957"/>
    <w:rsid w:val="00D005DB"/>
    <w:rsid w:val="00D14544"/>
    <w:rsid w:val="00DE6F3F"/>
    <w:rsid w:val="00DF4061"/>
    <w:rsid w:val="00E2272F"/>
    <w:rsid w:val="00E316D6"/>
    <w:rsid w:val="00E35777"/>
    <w:rsid w:val="00E65AFE"/>
    <w:rsid w:val="00ED6478"/>
    <w:rsid w:val="00F401EC"/>
    <w:rsid w:val="00F66D5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0E281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36"/>
    <w:rPr>
      <w:rFonts w:ascii="Times" w:eastAsia="Times" w:hAnsi="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B36"/>
    <w:pPr>
      <w:tabs>
        <w:tab w:val="center" w:pos="4320"/>
        <w:tab w:val="right" w:pos="8640"/>
      </w:tabs>
    </w:pPr>
  </w:style>
  <w:style w:type="paragraph" w:styleId="Footer">
    <w:name w:val="footer"/>
    <w:basedOn w:val="Normal"/>
    <w:semiHidden/>
    <w:rsid w:val="00705B36"/>
    <w:pPr>
      <w:tabs>
        <w:tab w:val="center" w:pos="4320"/>
        <w:tab w:val="right" w:pos="8640"/>
      </w:tabs>
    </w:pPr>
  </w:style>
  <w:style w:type="character" w:styleId="Hyperlink">
    <w:name w:val="Hyperlink"/>
    <w:basedOn w:val="DefaultParagraphFont"/>
    <w:rsid w:val="00C958BB"/>
    <w:rPr>
      <w:color w:val="0000FF"/>
      <w:u w:val="single"/>
    </w:rPr>
  </w:style>
  <w:style w:type="table" w:styleId="TableGrid">
    <w:name w:val="Table Grid"/>
    <w:basedOn w:val="TableNormal"/>
    <w:rsid w:val="00C958B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06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36"/>
    <w:rPr>
      <w:rFonts w:ascii="Times" w:eastAsia="Times" w:hAnsi="Time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B36"/>
    <w:pPr>
      <w:tabs>
        <w:tab w:val="center" w:pos="4320"/>
        <w:tab w:val="right" w:pos="8640"/>
      </w:tabs>
    </w:pPr>
  </w:style>
  <w:style w:type="paragraph" w:styleId="Footer">
    <w:name w:val="footer"/>
    <w:basedOn w:val="Normal"/>
    <w:semiHidden/>
    <w:rsid w:val="00705B36"/>
    <w:pPr>
      <w:tabs>
        <w:tab w:val="center" w:pos="4320"/>
        <w:tab w:val="right" w:pos="8640"/>
      </w:tabs>
    </w:pPr>
  </w:style>
  <w:style w:type="character" w:styleId="Hyperlink">
    <w:name w:val="Hyperlink"/>
    <w:basedOn w:val="DefaultParagraphFont"/>
    <w:rsid w:val="00C958BB"/>
    <w:rPr>
      <w:color w:val="0000FF"/>
      <w:u w:val="single"/>
    </w:rPr>
  </w:style>
  <w:style w:type="table" w:styleId="TableGrid">
    <w:name w:val="Table Grid"/>
    <w:basedOn w:val="TableNormal"/>
    <w:rsid w:val="00C958BB"/>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3061">
      <w:bodyDiv w:val="1"/>
      <w:marLeft w:val="0"/>
      <w:marRight w:val="0"/>
      <w:marTop w:val="0"/>
      <w:marBottom w:val="0"/>
      <w:divBdr>
        <w:top w:val="none" w:sz="0" w:space="0" w:color="auto"/>
        <w:left w:val="none" w:sz="0" w:space="0" w:color="auto"/>
        <w:bottom w:val="none" w:sz="0" w:space="0" w:color="auto"/>
        <w:right w:val="none" w:sz="0" w:space="0" w:color="auto"/>
      </w:divBdr>
      <w:divsChild>
        <w:div w:id="1988237651">
          <w:marLeft w:val="0"/>
          <w:marRight w:val="0"/>
          <w:marTop w:val="0"/>
          <w:marBottom w:val="0"/>
          <w:divBdr>
            <w:top w:val="none" w:sz="0" w:space="0" w:color="auto"/>
            <w:left w:val="none" w:sz="0" w:space="0" w:color="auto"/>
            <w:bottom w:val="none" w:sz="0" w:space="0" w:color="auto"/>
            <w:right w:val="none" w:sz="0" w:space="0" w:color="auto"/>
          </w:divBdr>
        </w:div>
        <w:div w:id="205139644">
          <w:marLeft w:val="0"/>
          <w:marRight w:val="0"/>
          <w:marTop w:val="0"/>
          <w:marBottom w:val="0"/>
          <w:divBdr>
            <w:top w:val="none" w:sz="0" w:space="0" w:color="auto"/>
            <w:left w:val="none" w:sz="0" w:space="0" w:color="auto"/>
            <w:bottom w:val="none" w:sz="0" w:space="0" w:color="auto"/>
            <w:right w:val="none" w:sz="0" w:space="0" w:color="auto"/>
          </w:divBdr>
        </w:div>
        <w:div w:id="1816798068">
          <w:marLeft w:val="0"/>
          <w:marRight w:val="0"/>
          <w:marTop w:val="0"/>
          <w:marBottom w:val="0"/>
          <w:divBdr>
            <w:top w:val="none" w:sz="0" w:space="0" w:color="auto"/>
            <w:left w:val="none" w:sz="0" w:space="0" w:color="auto"/>
            <w:bottom w:val="none" w:sz="0" w:space="0" w:color="auto"/>
            <w:right w:val="none" w:sz="0" w:space="0" w:color="auto"/>
          </w:divBdr>
        </w:div>
        <w:div w:id="796143714">
          <w:marLeft w:val="0"/>
          <w:marRight w:val="0"/>
          <w:marTop w:val="0"/>
          <w:marBottom w:val="0"/>
          <w:divBdr>
            <w:top w:val="none" w:sz="0" w:space="0" w:color="auto"/>
            <w:left w:val="none" w:sz="0" w:space="0" w:color="auto"/>
            <w:bottom w:val="none" w:sz="0" w:space="0" w:color="auto"/>
            <w:right w:val="none" w:sz="0" w:space="0" w:color="auto"/>
          </w:divBdr>
        </w:div>
        <w:div w:id="853300820">
          <w:marLeft w:val="0"/>
          <w:marRight w:val="0"/>
          <w:marTop w:val="0"/>
          <w:marBottom w:val="0"/>
          <w:divBdr>
            <w:top w:val="none" w:sz="0" w:space="0" w:color="auto"/>
            <w:left w:val="none" w:sz="0" w:space="0" w:color="auto"/>
            <w:bottom w:val="none" w:sz="0" w:space="0" w:color="auto"/>
            <w:right w:val="none" w:sz="0" w:space="0" w:color="auto"/>
          </w:divBdr>
        </w:div>
        <w:div w:id="99301476">
          <w:marLeft w:val="0"/>
          <w:marRight w:val="0"/>
          <w:marTop w:val="0"/>
          <w:marBottom w:val="0"/>
          <w:divBdr>
            <w:top w:val="none" w:sz="0" w:space="0" w:color="auto"/>
            <w:left w:val="none" w:sz="0" w:space="0" w:color="auto"/>
            <w:bottom w:val="none" w:sz="0" w:space="0" w:color="auto"/>
            <w:right w:val="none" w:sz="0" w:space="0" w:color="auto"/>
          </w:divBdr>
        </w:div>
        <w:div w:id="1884174072">
          <w:marLeft w:val="0"/>
          <w:marRight w:val="0"/>
          <w:marTop w:val="0"/>
          <w:marBottom w:val="0"/>
          <w:divBdr>
            <w:top w:val="none" w:sz="0" w:space="0" w:color="auto"/>
            <w:left w:val="none" w:sz="0" w:space="0" w:color="auto"/>
            <w:bottom w:val="none" w:sz="0" w:space="0" w:color="auto"/>
            <w:right w:val="none" w:sz="0" w:space="0" w:color="auto"/>
          </w:divBdr>
        </w:div>
        <w:div w:id="1741369840">
          <w:marLeft w:val="0"/>
          <w:marRight w:val="0"/>
          <w:marTop w:val="0"/>
          <w:marBottom w:val="0"/>
          <w:divBdr>
            <w:top w:val="none" w:sz="0" w:space="0" w:color="auto"/>
            <w:left w:val="none" w:sz="0" w:space="0" w:color="auto"/>
            <w:bottom w:val="none" w:sz="0" w:space="0" w:color="auto"/>
            <w:right w:val="none" w:sz="0" w:space="0" w:color="auto"/>
          </w:divBdr>
        </w:div>
        <w:div w:id="1464419184">
          <w:marLeft w:val="0"/>
          <w:marRight w:val="0"/>
          <w:marTop w:val="0"/>
          <w:marBottom w:val="0"/>
          <w:divBdr>
            <w:top w:val="none" w:sz="0" w:space="0" w:color="auto"/>
            <w:left w:val="none" w:sz="0" w:space="0" w:color="auto"/>
            <w:bottom w:val="none" w:sz="0" w:space="0" w:color="auto"/>
            <w:right w:val="none" w:sz="0" w:space="0" w:color="auto"/>
          </w:divBdr>
        </w:div>
      </w:divsChild>
    </w:div>
    <w:div w:id="2120026522">
      <w:bodyDiv w:val="1"/>
      <w:marLeft w:val="0"/>
      <w:marRight w:val="0"/>
      <w:marTop w:val="0"/>
      <w:marBottom w:val="0"/>
      <w:divBdr>
        <w:top w:val="none" w:sz="0" w:space="0" w:color="auto"/>
        <w:left w:val="none" w:sz="0" w:space="0" w:color="auto"/>
        <w:bottom w:val="none" w:sz="0" w:space="0" w:color="auto"/>
        <w:right w:val="none" w:sz="0" w:space="0" w:color="auto"/>
      </w:divBdr>
      <w:divsChild>
        <w:div w:id="20522213">
          <w:marLeft w:val="0"/>
          <w:marRight w:val="0"/>
          <w:marTop w:val="0"/>
          <w:marBottom w:val="0"/>
          <w:divBdr>
            <w:top w:val="none" w:sz="0" w:space="0" w:color="auto"/>
            <w:left w:val="none" w:sz="0" w:space="0" w:color="auto"/>
            <w:bottom w:val="none" w:sz="0" w:space="0" w:color="auto"/>
            <w:right w:val="none" w:sz="0" w:space="0" w:color="auto"/>
          </w:divBdr>
        </w:div>
        <w:div w:id="2138522915">
          <w:marLeft w:val="0"/>
          <w:marRight w:val="0"/>
          <w:marTop w:val="0"/>
          <w:marBottom w:val="0"/>
          <w:divBdr>
            <w:top w:val="none" w:sz="0" w:space="0" w:color="auto"/>
            <w:left w:val="none" w:sz="0" w:space="0" w:color="auto"/>
            <w:bottom w:val="none" w:sz="0" w:space="0" w:color="auto"/>
            <w:right w:val="none" w:sz="0" w:space="0" w:color="auto"/>
          </w:divBdr>
        </w:div>
        <w:div w:id="1879857159">
          <w:marLeft w:val="0"/>
          <w:marRight w:val="0"/>
          <w:marTop w:val="0"/>
          <w:marBottom w:val="0"/>
          <w:divBdr>
            <w:top w:val="none" w:sz="0" w:space="0" w:color="auto"/>
            <w:left w:val="none" w:sz="0" w:space="0" w:color="auto"/>
            <w:bottom w:val="none" w:sz="0" w:space="0" w:color="auto"/>
            <w:right w:val="none" w:sz="0" w:space="0" w:color="auto"/>
          </w:divBdr>
        </w:div>
        <w:div w:id="954754250">
          <w:marLeft w:val="0"/>
          <w:marRight w:val="0"/>
          <w:marTop w:val="0"/>
          <w:marBottom w:val="0"/>
          <w:divBdr>
            <w:top w:val="none" w:sz="0" w:space="0" w:color="auto"/>
            <w:left w:val="none" w:sz="0" w:space="0" w:color="auto"/>
            <w:bottom w:val="none" w:sz="0" w:space="0" w:color="auto"/>
            <w:right w:val="none" w:sz="0" w:space="0" w:color="auto"/>
          </w:divBdr>
        </w:div>
        <w:div w:id="955672693">
          <w:marLeft w:val="0"/>
          <w:marRight w:val="0"/>
          <w:marTop w:val="0"/>
          <w:marBottom w:val="0"/>
          <w:divBdr>
            <w:top w:val="none" w:sz="0" w:space="0" w:color="auto"/>
            <w:left w:val="none" w:sz="0" w:space="0" w:color="auto"/>
            <w:bottom w:val="none" w:sz="0" w:space="0" w:color="auto"/>
            <w:right w:val="none" w:sz="0" w:space="0" w:color="auto"/>
          </w:divBdr>
        </w:div>
        <w:div w:id="1709646397">
          <w:marLeft w:val="0"/>
          <w:marRight w:val="0"/>
          <w:marTop w:val="0"/>
          <w:marBottom w:val="0"/>
          <w:divBdr>
            <w:top w:val="none" w:sz="0" w:space="0" w:color="auto"/>
            <w:left w:val="none" w:sz="0" w:space="0" w:color="auto"/>
            <w:bottom w:val="none" w:sz="0" w:space="0" w:color="auto"/>
            <w:right w:val="none" w:sz="0" w:space="0" w:color="auto"/>
          </w:divBdr>
        </w:div>
        <w:div w:id="485050637">
          <w:marLeft w:val="0"/>
          <w:marRight w:val="0"/>
          <w:marTop w:val="0"/>
          <w:marBottom w:val="0"/>
          <w:divBdr>
            <w:top w:val="none" w:sz="0" w:space="0" w:color="auto"/>
            <w:left w:val="none" w:sz="0" w:space="0" w:color="auto"/>
            <w:bottom w:val="none" w:sz="0" w:space="0" w:color="auto"/>
            <w:right w:val="none" w:sz="0" w:space="0" w:color="auto"/>
          </w:divBdr>
        </w:div>
        <w:div w:id="504511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964</Words>
  <Characters>5498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WEEK ONE</vt:lpstr>
    </vt:vector>
  </TitlesOfParts>
  <Company/>
  <LinksUpToDate>false</LinksUpToDate>
  <CharactersWithSpaces>6450</CharactersWithSpaces>
  <SharedDoc>false</SharedDoc>
  <HLinks>
    <vt:vector size="6" baseType="variant">
      <vt:variant>
        <vt:i4>77</vt:i4>
      </vt:variant>
      <vt:variant>
        <vt:i4>0</vt:i4>
      </vt:variant>
      <vt:variant>
        <vt:i4>0</vt:i4>
      </vt:variant>
      <vt:variant>
        <vt:i4>5</vt:i4>
      </vt:variant>
      <vt:variant>
        <vt:lpwstr>http://www.responsibletechnology.org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ONE</dc:title>
  <dc:subject/>
  <dc:creator>Jacinta Willems</dc:creator>
  <cp:keywords/>
  <cp:lastModifiedBy>Jacinta Willems</cp:lastModifiedBy>
  <cp:revision>4</cp:revision>
  <cp:lastPrinted>2016-04-27T21:22:00Z</cp:lastPrinted>
  <dcterms:created xsi:type="dcterms:W3CDTF">2017-09-30T14:27:00Z</dcterms:created>
  <dcterms:modified xsi:type="dcterms:W3CDTF">2017-09-30T14:33:00Z</dcterms:modified>
</cp:coreProperties>
</file>